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2C8BD" w14:textId="77777777" w:rsidR="002E0B20" w:rsidRDefault="00EF1A3E" w:rsidP="002E0B20">
      <w:pPr>
        <w:rPr>
          <w:rFonts w:ascii="HG丸ｺﾞｼｯｸM-PRO" w:eastAsia="HG丸ｺﾞｼｯｸM-PRO"/>
          <w:szCs w:val="21"/>
        </w:rPr>
      </w:pPr>
      <w:r>
        <w:pict w14:anchorId="5F4C0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7.5pt;margin-top:-2.75pt;width:422.25pt;height:32pt;z-index:1" fillcolor="#b2b2b2" strokecolor="#33c" strokeweight="1pt">
            <v:fill opacity=".5"/>
            <v:shadow on="t" color="#99f" offset="3pt"/>
            <v:textpath style="font-family:&quot;HG創英角ﾎﾟｯﾌﾟ体&quot;;v-text-reverse:t;v-text-kern:t" trim="t" fitpath="t" string="水溶液のイオンの状態と電流の関係をモデル図で考えてみよう！"/>
          </v:shape>
        </w:pict>
      </w:r>
    </w:p>
    <w:p w14:paraId="5C8BE030" w14:textId="77777777" w:rsidR="00B77043" w:rsidRPr="00DE41E7" w:rsidRDefault="006977D4" w:rsidP="008E01A3">
      <w:pPr>
        <w:rPr>
          <w:rFonts w:ascii="HG丸ｺﾞｼｯｸM-PRO" w:eastAsia="HG丸ｺﾞｼｯｸM-PRO"/>
          <w:szCs w:val="21"/>
        </w:rPr>
      </w:pPr>
      <w:r>
        <w:rPr>
          <w:rFonts w:ascii="HG丸ｺﾞｼｯｸM-PRO" w:eastAsia="HG丸ｺﾞｼｯｸM-PRO" w:hint="eastAsia"/>
          <w:szCs w:val="21"/>
        </w:rPr>
        <w:t xml:space="preserve">　　　　　　　　　　　　　　　　　　　　　　　　　</w:t>
      </w:r>
    </w:p>
    <w:p w14:paraId="7D246FFE" w14:textId="77777777" w:rsidR="00B77043" w:rsidRPr="00EF1A3E" w:rsidRDefault="00AE066C" w:rsidP="008E01A3">
      <w:pPr>
        <w:rPr>
          <w:rFonts w:ascii="HG丸ｺﾞｼｯｸM-PRO" w:eastAsia="HG丸ｺﾞｼｯｸM-PRO"/>
          <w:color w:val="000000"/>
          <w:szCs w:val="21"/>
        </w:rPr>
      </w:pPr>
      <w:r w:rsidRPr="00EF1A3E">
        <w:rPr>
          <w:rFonts w:ascii="HG丸ｺﾞｼｯｸM-PRO" w:eastAsia="HG丸ｺﾞｼｯｸM-PRO" w:hint="eastAsia"/>
          <w:color w:val="000000"/>
          <w:szCs w:val="21"/>
        </w:rPr>
        <w:t>水酸化バリウム水溶液と硫酸はどちらも電解質ですから電流が流れます。では、一定の電圧をかけて、水酸化バリウム水溶液に硫酸を加えていったとき、流れる電流の値はどのように変化するでしょうか。</w:t>
      </w:r>
    </w:p>
    <w:p w14:paraId="79E96C50" w14:textId="77777777" w:rsidR="00B77043" w:rsidRPr="00EF1A3E" w:rsidRDefault="00EF1A3E" w:rsidP="008E01A3">
      <w:pPr>
        <w:rPr>
          <w:rFonts w:ascii="HG丸ｺﾞｼｯｸM-PRO" w:eastAsia="HG丸ｺﾞｼｯｸM-PRO"/>
          <w:color w:val="000000"/>
          <w:szCs w:val="21"/>
        </w:rPr>
      </w:pPr>
      <w:r w:rsidRPr="00EF1A3E">
        <w:rPr>
          <w:rFonts w:ascii="HG丸ｺﾞｼｯｸM-PRO" w:eastAsia="HG丸ｺﾞｼｯｸM-PRO"/>
          <w:noProof/>
          <w:color w:val="000000"/>
          <w:szCs w:val="21"/>
        </w:rPr>
        <w:pict w14:anchorId="025A14F1">
          <v:shape id="_x0000_s1142" type="#_x0000_t136" style="position:absolute;left:0;text-align:left;margin-left:109.25pt;margin-top:.4pt;width:319.5pt;height:18.2pt;z-index:-3" fillcolor="#b2b2b2" strokecolor="#33c" strokeweight="1pt">
            <v:fill opacity=".5"/>
            <v:shadow on="t" color="#99f" offset="3pt"/>
            <v:textpath style="font-family:&quot;HG創英角ﾎﾟｯﾌﾟ体&quot;;v-text-reverse:t;v-text-kern:t" trim="t" fitpath="t" string="中和におけるイオンの数の変化を調べる実験"/>
          </v:shape>
        </w:pict>
      </w:r>
    </w:p>
    <w:p w14:paraId="0AED41CF" w14:textId="77777777" w:rsidR="00AE066C" w:rsidRPr="00EF1A3E" w:rsidRDefault="00EF1A3E" w:rsidP="00AE066C">
      <w:pPr>
        <w:rPr>
          <w:rFonts w:ascii="HG丸ｺﾞｼｯｸM-PRO" w:eastAsia="HG丸ｺﾞｼｯｸM-PRO"/>
          <w:color w:val="000000"/>
          <w:szCs w:val="21"/>
        </w:rPr>
      </w:pPr>
      <w:r>
        <w:rPr>
          <w:noProof/>
        </w:rPr>
        <w:pict w14:anchorId="54E21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0" type="#_x0000_t75" style="position:absolute;left:0;text-align:left;margin-left:356.15pt;margin-top:9.05pt;width:183.6pt;height:145.6pt;z-index:-2">
            <v:imagedata r:id="rId6" o:title=""/>
          </v:shape>
        </w:pict>
      </w:r>
      <w:r w:rsidR="00AE066C" w:rsidRPr="00EF1A3E">
        <w:rPr>
          <w:rFonts w:ascii="HG丸ｺﾞｼｯｸM-PRO" w:eastAsia="HG丸ｺﾞｼｯｸM-PRO" w:hint="eastAsia"/>
          <w:color w:val="000000"/>
          <w:szCs w:val="21"/>
        </w:rPr>
        <w:t>●実験方法</w:t>
      </w:r>
    </w:p>
    <w:p w14:paraId="4B0268B5" w14:textId="77777777" w:rsidR="00AE066C" w:rsidRPr="00EF1A3E" w:rsidRDefault="00AE066C" w:rsidP="00AE066C">
      <w:pPr>
        <w:rPr>
          <w:rFonts w:ascii="HG丸ｺﾞｼｯｸM-PRO" w:eastAsia="HG丸ｺﾞｼｯｸM-PRO"/>
          <w:color w:val="000000"/>
          <w:szCs w:val="21"/>
        </w:rPr>
      </w:pPr>
      <w:r w:rsidRPr="00EF1A3E">
        <w:rPr>
          <w:rFonts w:ascii="HG丸ｺﾞｼｯｸM-PRO" w:eastAsia="HG丸ｺﾞｼｯｸM-PRO" w:hint="eastAsia"/>
          <w:color w:val="000000"/>
          <w:szCs w:val="21"/>
        </w:rPr>
        <w:t>①　水酸化バリウム水溶液20</w:t>
      </w:r>
      <w:r w:rsidRPr="00EF1A3E">
        <w:rPr>
          <w:rFonts w:ascii="TT-曲水M" w:eastAsia="TT-曲水M" w:hAnsi="ＭＳ 明朝" w:cs="ＭＳ 明朝" w:hint="eastAsia"/>
          <w:color w:val="000000"/>
          <w:szCs w:val="21"/>
        </w:rPr>
        <w:t>ｍｌ</w:t>
      </w:r>
      <w:r w:rsidRPr="00EF1A3E">
        <w:rPr>
          <w:rFonts w:ascii="HG丸ｺﾞｼｯｸM-PRO" w:eastAsia="HG丸ｺﾞｼｯｸM-PRO" w:hint="eastAsia"/>
          <w:color w:val="000000"/>
          <w:szCs w:val="21"/>
        </w:rPr>
        <w:t>をビーカーに入れ、BTB 溶液を加える。</w:t>
      </w:r>
    </w:p>
    <w:p w14:paraId="3677BEAC" w14:textId="77777777" w:rsidR="00AE066C" w:rsidRPr="00EF1A3E" w:rsidRDefault="00AE066C" w:rsidP="00AE066C">
      <w:pPr>
        <w:rPr>
          <w:rFonts w:ascii="HG丸ｺﾞｼｯｸM-PRO" w:eastAsia="HG丸ｺﾞｼｯｸM-PRO"/>
          <w:color w:val="000000"/>
          <w:szCs w:val="21"/>
        </w:rPr>
      </w:pPr>
    </w:p>
    <w:p w14:paraId="2ADA9AF0" w14:textId="77777777" w:rsidR="00AE066C" w:rsidRPr="00EF1A3E" w:rsidRDefault="00AE066C" w:rsidP="00AE066C">
      <w:pPr>
        <w:rPr>
          <w:rFonts w:ascii="HG丸ｺﾞｼｯｸM-PRO" w:eastAsia="HG丸ｺﾞｼｯｸM-PRO"/>
          <w:color w:val="000000"/>
          <w:szCs w:val="21"/>
        </w:rPr>
      </w:pPr>
      <w:r w:rsidRPr="00EF1A3E">
        <w:rPr>
          <w:rFonts w:ascii="HG丸ｺﾞｼｯｸM-PRO" w:eastAsia="HG丸ｺﾞｼｯｸM-PRO" w:hint="eastAsia"/>
          <w:color w:val="000000"/>
          <w:szCs w:val="21"/>
        </w:rPr>
        <w:t>②　ステンレス電極、スイッチ、電流計を使って回路を組み立てる。</w:t>
      </w:r>
    </w:p>
    <w:p w14:paraId="1F76A37C" w14:textId="77777777" w:rsidR="00AE066C" w:rsidRPr="00EF1A3E" w:rsidRDefault="00AE066C" w:rsidP="00AE066C">
      <w:pPr>
        <w:rPr>
          <w:rFonts w:ascii="HG丸ｺﾞｼｯｸM-PRO" w:eastAsia="HG丸ｺﾞｼｯｸM-PRO"/>
          <w:color w:val="000000"/>
          <w:szCs w:val="21"/>
        </w:rPr>
      </w:pPr>
    </w:p>
    <w:p w14:paraId="256A8BAA" w14:textId="77777777" w:rsidR="00AE066C" w:rsidRPr="00EF1A3E" w:rsidRDefault="00AE066C" w:rsidP="00AE066C">
      <w:pPr>
        <w:rPr>
          <w:rFonts w:ascii="HG丸ｺﾞｼｯｸM-PRO" w:eastAsia="HG丸ｺﾞｼｯｸM-PRO"/>
          <w:color w:val="000000"/>
          <w:szCs w:val="21"/>
        </w:rPr>
      </w:pPr>
      <w:r w:rsidRPr="00EF1A3E">
        <w:rPr>
          <w:rFonts w:ascii="HG丸ｺﾞｼｯｸM-PRO" w:eastAsia="HG丸ｺﾞｼｯｸM-PRO" w:hint="eastAsia"/>
          <w:color w:val="000000"/>
          <w:szCs w:val="21"/>
        </w:rPr>
        <w:t>③　スイッチを入れて、電流計の目盛りを読み、すぐにスイッチを切る。</w:t>
      </w:r>
    </w:p>
    <w:p w14:paraId="037CB468" w14:textId="77777777" w:rsidR="00AE066C" w:rsidRPr="00EF1A3E" w:rsidRDefault="00AE066C" w:rsidP="00AE066C">
      <w:pPr>
        <w:rPr>
          <w:rFonts w:ascii="HG丸ｺﾞｼｯｸM-PRO" w:eastAsia="HG丸ｺﾞｼｯｸM-PRO"/>
          <w:color w:val="000000"/>
          <w:szCs w:val="21"/>
        </w:rPr>
      </w:pPr>
    </w:p>
    <w:p w14:paraId="62219D5F" w14:textId="77777777" w:rsidR="00B77043" w:rsidRPr="00EF1A3E" w:rsidRDefault="00AE066C" w:rsidP="00AE066C">
      <w:pPr>
        <w:rPr>
          <w:rFonts w:ascii="HG丸ｺﾞｼｯｸM-PRO" w:eastAsia="HG丸ｺﾞｼｯｸM-PRO"/>
          <w:color w:val="000000"/>
          <w:szCs w:val="21"/>
        </w:rPr>
      </w:pPr>
      <w:r w:rsidRPr="00EF1A3E">
        <w:rPr>
          <w:rFonts w:ascii="HG丸ｺﾞｼｯｸM-PRO" w:eastAsia="HG丸ｺﾞｼｯｸM-PRO" w:hint="eastAsia"/>
          <w:color w:val="000000"/>
          <w:szCs w:val="21"/>
        </w:rPr>
        <w:t>④　硫酸をこまごめピペットで2</w:t>
      </w:r>
      <w:r w:rsidRPr="00EF1A3E">
        <w:rPr>
          <w:rFonts w:ascii="TT-曲水M" w:eastAsia="TT-曲水M" w:hAnsi="ＭＳ 明朝" w:cs="ＭＳ 明朝" w:hint="eastAsia"/>
          <w:color w:val="000000"/>
          <w:szCs w:val="21"/>
        </w:rPr>
        <w:t>ｍｌ</w:t>
      </w:r>
      <w:r w:rsidRPr="00EF1A3E">
        <w:rPr>
          <w:rFonts w:ascii="HG丸ｺﾞｼｯｸM-PRO" w:eastAsia="HG丸ｺﾞｼｯｸM-PRO" w:hint="eastAsia"/>
          <w:color w:val="000000"/>
          <w:szCs w:val="21"/>
        </w:rPr>
        <w:t>ずつ加え、３の操作を繰り返す。</w:t>
      </w:r>
    </w:p>
    <w:p w14:paraId="3E9F2A11" w14:textId="77777777" w:rsidR="00AE066C" w:rsidRPr="00EF1A3E" w:rsidRDefault="00AE066C" w:rsidP="008E01A3">
      <w:pPr>
        <w:rPr>
          <w:rFonts w:ascii="HG丸ｺﾞｼｯｸM-PRO" w:eastAsia="HG丸ｺﾞｼｯｸM-PRO"/>
          <w:color w:val="000000"/>
          <w:szCs w:val="21"/>
        </w:rPr>
      </w:pPr>
    </w:p>
    <w:p w14:paraId="7B1D9EDF" w14:textId="77777777" w:rsidR="00B77043" w:rsidRPr="00EF1A3E" w:rsidRDefault="00AE066C" w:rsidP="008E01A3">
      <w:pPr>
        <w:rPr>
          <w:rFonts w:ascii="HG丸ｺﾞｼｯｸM-PRO" w:eastAsia="HG丸ｺﾞｼｯｸM-PRO"/>
          <w:color w:val="000000"/>
          <w:szCs w:val="21"/>
        </w:rPr>
      </w:pPr>
      <w:r w:rsidRPr="00EF1A3E">
        <w:rPr>
          <w:rFonts w:ascii="HG丸ｺﾞｼｯｸM-PRO" w:eastAsia="HG丸ｺﾞｼｯｸM-PRO" w:hint="eastAsia"/>
          <w:color w:val="000000"/>
          <w:szCs w:val="21"/>
        </w:rPr>
        <w:t>⑤　結果をグラフにまとめ、水溶液中のイオンの状態を考える。</w:t>
      </w:r>
    </w:p>
    <w:p w14:paraId="3A64C2E7" w14:textId="77777777" w:rsidR="00B77043" w:rsidRPr="00EF1A3E" w:rsidRDefault="00C11768" w:rsidP="00C11768">
      <w:pPr>
        <w:ind w:firstLineChars="200" w:firstLine="420"/>
        <w:rPr>
          <w:rFonts w:ascii="HG丸ｺﾞｼｯｸM-PRO" w:eastAsia="HG丸ｺﾞｼｯｸM-PRO"/>
          <w:color w:val="000000"/>
          <w:szCs w:val="21"/>
        </w:rPr>
      </w:pPr>
      <w:r w:rsidRPr="00EF1A3E">
        <w:rPr>
          <w:rFonts w:ascii="HG丸ｺﾞｼｯｸM-PRO" w:eastAsia="HG丸ｺﾞｼｯｸM-PRO" w:hint="eastAsia"/>
          <w:color w:val="000000"/>
          <w:szCs w:val="21"/>
        </w:rPr>
        <w:t>※各点はなだらかな曲線で結ぶこと。※中和点に近づいたら硫酸は２mlずつではなく、</w:t>
      </w:r>
      <w:r w:rsidR="001D1DF8" w:rsidRPr="00EF1A3E">
        <w:rPr>
          <w:rFonts w:ascii="HG丸ｺﾞｼｯｸM-PRO" w:eastAsia="HG丸ｺﾞｼｯｸM-PRO" w:hint="eastAsia"/>
          <w:color w:val="000000"/>
          <w:szCs w:val="21"/>
        </w:rPr>
        <w:t>0.4</w:t>
      </w:r>
      <w:r w:rsidRPr="00EF1A3E">
        <w:rPr>
          <w:rFonts w:ascii="HG丸ｺﾞｼｯｸM-PRO" w:eastAsia="HG丸ｺﾞｼｯｸM-PRO" w:hint="eastAsia"/>
          <w:color w:val="000000"/>
          <w:szCs w:val="21"/>
        </w:rPr>
        <w:t>mlずつ加える。</w:t>
      </w:r>
    </w:p>
    <w:p w14:paraId="4695F55A" w14:textId="77777777" w:rsidR="00C11768" w:rsidRPr="00EF1A3E" w:rsidRDefault="00C11768" w:rsidP="00DE41E7">
      <w:pPr>
        <w:rPr>
          <w:rFonts w:ascii="HG丸ｺﾞｼｯｸM-PRO" w:eastAsia="HG丸ｺﾞｼｯｸM-PRO"/>
          <w:color w:val="000000"/>
          <w:szCs w:val="21"/>
        </w:rPr>
      </w:pPr>
    </w:p>
    <w:p w14:paraId="01F26AF2" w14:textId="77777777" w:rsidR="00C11768" w:rsidRPr="00EF1A3E" w:rsidRDefault="00C11768" w:rsidP="00C11768">
      <w:pPr>
        <w:rPr>
          <w:rFonts w:ascii="HG丸ｺﾞｼｯｸM-PRO" w:eastAsia="HG丸ｺﾞｼｯｸM-PRO"/>
          <w:color w:val="000000"/>
          <w:szCs w:val="21"/>
        </w:rPr>
      </w:pPr>
      <w:r w:rsidRPr="00EF1A3E">
        <w:rPr>
          <w:rFonts w:ascii="HG丸ｺﾞｼｯｸM-PRO" w:eastAsia="HG丸ｺﾞｼｯｸM-PRO" w:hint="eastAsia"/>
          <w:color w:val="000000"/>
          <w:szCs w:val="21"/>
        </w:rPr>
        <w:t>予想①　硫酸を加えていくと、電流の大きさはどうなりますか？</w:t>
      </w:r>
    </w:p>
    <w:p w14:paraId="4BFD72F2" w14:textId="77777777" w:rsidR="00C11768" w:rsidRPr="00EF1A3E" w:rsidRDefault="00C11768" w:rsidP="00C11768">
      <w:pPr>
        <w:rPr>
          <w:rFonts w:ascii="HG丸ｺﾞｼｯｸM-PRO" w:eastAsia="HG丸ｺﾞｼｯｸM-PRO"/>
          <w:color w:val="000000"/>
          <w:szCs w:val="21"/>
        </w:rPr>
      </w:pPr>
    </w:p>
    <w:p w14:paraId="552F8E20" w14:textId="77777777" w:rsidR="00C11768" w:rsidRPr="00EF1A3E" w:rsidRDefault="00C11768" w:rsidP="00C11768">
      <w:pPr>
        <w:rPr>
          <w:rFonts w:ascii="HG丸ｺﾞｼｯｸM-PRO" w:eastAsia="HG丸ｺﾞｼｯｸM-PRO"/>
          <w:color w:val="000000"/>
          <w:szCs w:val="21"/>
        </w:rPr>
      </w:pPr>
    </w:p>
    <w:p w14:paraId="1C6C34CC" w14:textId="77777777" w:rsidR="00C11768" w:rsidRPr="00EF1A3E" w:rsidRDefault="00C11768" w:rsidP="00C11768">
      <w:pPr>
        <w:rPr>
          <w:rFonts w:ascii="HG丸ｺﾞｼｯｸM-PRO" w:eastAsia="HG丸ｺﾞｼｯｸM-PRO"/>
          <w:color w:val="000000"/>
          <w:szCs w:val="21"/>
        </w:rPr>
      </w:pPr>
      <w:r w:rsidRPr="00EF1A3E">
        <w:rPr>
          <w:rFonts w:ascii="HG丸ｺﾞｼｯｸM-PRO" w:eastAsia="HG丸ｺﾞｼｯｸM-PRO" w:hint="eastAsia"/>
          <w:color w:val="000000"/>
          <w:szCs w:val="21"/>
        </w:rPr>
        <w:t>予想②　中和点の時、電流の値が０になりますか？それともならないでしょうか？</w:t>
      </w:r>
    </w:p>
    <w:p w14:paraId="7E324169" w14:textId="77777777" w:rsidR="00C11768" w:rsidRPr="00EF1A3E" w:rsidRDefault="00C11768" w:rsidP="00C11768">
      <w:pPr>
        <w:rPr>
          <w:rFonts w:ascii="HG丸ｺﾞｼｯｸM-PRO" w:eastAsia="HG丸ｺﾞｼｯｸM-PRO"/>
          <w:color w:val="000000"/>
          <w:szCs w:val="21"/>
        </w:rPr>
      </w:pPr>
    </w:p>
    <w:p w14:paraId="69044809" w14:textId="77777777" w:rsidR="00C11768" w:rsidRPr="00EF1A3E" w:rsidRDefault="00C11768" w:rsidP="00C11768">
      <w:pPr>
        <w:rPr>
          <w:rFonts w:ascii="HG丸ｺﾞｼｯｸM-PRO" w:eastAsia="HG丸ｺﾞｼｯｸM-PRO"/>
          <w:color w:val="000000"/>
          <w:szCs w:val="21"/>
        </w:rPr>
      </w:pPr>
    </w:p>
    <w:p w14:paraId="644C7AE0" w14:textId="77777777" w:rsidR="00C11768" w:rsidRPr="00EF1A3E" w:rsidRDefault="00C11768" w:rsidP="00C11768">
      <w:pPr>
        <w:rPr>
          <w:rFonts w:ascii="HG丸ｺﾞｼｯｸM-PRO" w:eastAsia="HG丸ｺﾞｼｯｸM-PRO"/>
          <w:color w:val="000000"/>
          <w:szCs w:val="21"/>
        </w:rPr>
      </w:pPr>
      <w:r w:rsidRPr="00EF1A3E">
        <w:rPr>
          <w:rFonts w:ascii="HG丸ｺﾞｼｯｸM-PRO" w:eastAsia="HG丸ｺﾞｼｯｸM-PRO" w:hint="eastAsia"/>
          <w:color w:val="000000"/>
          <w:szCs w:val="21"/>
        </w:rPr>
        <w:t>予想③　硫酸を中和した後もさらにどんどん加えると、初めの値より大きくなりますか？</w:t>
      </w:r>
      <w:r w:rsidRPr="00EF1A3E">
        <w:rPr>
          <w:rFonts w:ascii="HG丸ｺﾞｼｯｸM-PRO" w:eastAsia="HG丸ｺﾞｼｯｸM-PRO"/>
          <w:color w:val="000000"/>
          <w:szCs w:val="21"/>
        </w:rPr>
        <w:t xml:space="preserve"> </w:t>
      </w:r>
    </w:p>
    <w:p w14:paraId="6512DC02" w14:textId="77777777" w:rsidR="00C11768" w:rsidRPr="00EF1A3E" w:rsidRDefault="00C11768" w:rsidP="00DE41E7">
      <w:pPr>
        <w:rPr>
          <w:rFonts w:ascii="HG丸ｺﾞｼｯｸM-PRO" w:eastAsia="HG丸ｺﾞｼｯｸM-PRO"/>
          <w:color w:val="000000"/>
          <w:szCs w:val="21"/>
        </w:rPr>
      </w:pPr>
    </w:p>
    <w:p w14:paraId="1F8F2380" w14:textId="77777777" w:rsidR="00C11768" w:rsidRPr="00EF1A3E" w:rsidRDefault="00C11768" w:rsidP="00DE41E7">
      <w:pPr>
        <w:rPr>
          <w:rFonts w:ascii="HG丸ｺﾞｼｯｸM-PRO" w:eastAsia="HG丸ｺﾞｼｯｸM-PRO"/>
          <w:color w:val="000000"/>
          <w:szCs w:val="21"/>
        </w:rPr>
      </w:pPr>
    </w:p>
    <w:p w14:paraId="5151B91F" w14:textId="77777777" w:rsidR="00DE41E7" w:rsidRPr="00EF1A3E" w:rsidRDefault="00DE41E7" w:rsidP="00DE41E7">
      <w:pPr>
        <w:rPr>
          <w:rFonts w:ascii="HG丸ｺﾞｼｯｸM-PRO" w:eastAsia="HG丸ｺﾞｼｯｸM-PRO"/>
          <w:color w:val="000000"/>
          <w:szCs w:val="21"/>
        </w:rPr>
      </w:pPr>
      <w:r w:rsidRPr="00EF1A3E">
        <w:rPr>
          <w:rFonts w:ascii="HG丸ｺﾞｼｯｸM-PRO" w:eastAsia="HG丸ｺﾞｼｯｸM-PRO" w:hint="eastAsia"/>
          <w:color w:val="000000"/>
          <w:szCs w:val="21"/>
        </w:rPr>
        <w:t>●結果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3"/>
        <w:gridCol w:w="583"/>
        <w:gridCol w:w="583"/>
        <w:gridCol w:w="583"/>
        <w:gridCol w:w="583"/>
        <w:gridCol w:w="584"/>
        <w:gridCol w:w="583"/>
        <w:gridCol w:w="583"/>
        <w:gridCol w:w="583"/>
        <w:gridCol w:w="583"/>
        <w:gridCol w:w="584"/>
        <w:gridCol w:w="583"/>
        <w:gridCol w:w="583"/>
        <w:gridCol w:w="583"/>
        <w:gridCol w:w="583"/>
        <w:gridCol w:w="584"/>
      </w:tblGrid>
      <w:tr w:rsidR="008D4E25" w:rsidRPr="008D4E25" w14:paraId="47CFE1E1" w14:textId="77777777" w:rsidTr="008D4E25">
        <w:tc>
          <w:tcPr>
            <w:tcW w:w="1526" w:type="dxa"/>
          </w:tcPr>
          <w:p w14:paraId="4737A903" w14:textId="77777777" w:rsidR="00DE41E7" w:rsidRPr="00EF1A3E" w:rsidRDefault="00DE41E7" w:rsidP="008D4E25">
            <w:pPr>
              <w:jc w:val="center"/>
              <w:rPr>
                <w:rFonts w:ascii="HG丸ｺﾞｼｯｸM-PRO" w:eastAsia="HG丸ｺﾞｼｯｸM-PRO"/>
                <w:color w:val="000000"/>
                <w:sz w:val="18"/>
                <w:szCs w:val="21"/>
              </w:rPr>
            </w:pPr>
            <w:r w:rsidRPr="00EF1A3E">
              <w:rPr>
                <w:rFonts w:ascii="HG丸ｺﾞｼｯｸM-PRO" w:eastAsia="HG丸ｺﾞｼｯｸM-PRO" w:hint="eastAsia"/>
                <w:color w:val="000000"/>
                <w:sz w:val="18"/>
                <w:szCs w:val="21"/>
              </w:rPr>
              <w:t>加えた塩酸(ml)</w:t>
            </w:r>
          </w:p>
        </w:tc>
        <w:tc>
          <w:tcPr>
            <w:tcW w:w="583" w:type="dxa"/>
          </w:tcPr>
          <w:p w14:paraId="3D5BAE42"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0</w:t>
            </w:r>
          </w:p>
        </w:tc>
        <w:tc>
          <w:tcPr>
            <w:tcW w:w="583" w:type="dxa"/>
          </w:tcPr>
          <w:p w14:paraId="0138EF79"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2</w:t>
            </w:r>
          </w:p>
        </w:tc>
        <w:tc>
          <w:tcPr>
            <w:tcW w:w="583" w:type="dxa"/>
          </w:tcPr>
          <w:p w14:paraId="0047B21A"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4</w:t>
            </w:r>
          </w:p>
        </w:tc>
        <w:tc>
          <w:tcPr>
            <w:tcW w:w="583" w:type="dxa"/>
          </w:tcPr>
          <w:p w14:paraId="59884B50"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6</w:t>
            </w:r>
          </w:p>
        </w:tc>
        <w:tc>
          <w:tcPr>
            <w:tcW w:w="583" w:type="dxa"/>
          </w:tcPr>
          <w:p w14:paraId="5CBE266B"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8</w:t>
            </w:r>
          </w:p>
        </w:tc>
        <w:tc>
          <w:tcPr>
            <w:tcW w:w="584" w:type="dxa"/>
          </w:tcPr>
          <w:p w14:paraId="05D4CFF6"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10</w:t>
            </w:r>
          </w:p>
        </w:tc>
        <w:tc>
          <w:tcPr>
            <w:tcW w:w="583" w:type="dxa"/>
          </w:tcPr>
          <w:p w14:paraId="503AB1DC"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12</w:t>
            </w:r>
          </w:p>
        </w:tc>
        <w:tc>
          <w:tcPr>
            <w:tcW w:w="583" w:type="dxa"/>
          </w:tcPr>
          <w:p w14:paraId="76C6262D"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14</w:t>
            </w:r>
          </w:p>
        </w:tc>
        <w:tc>
          <w:tcPr>
            <w:tcW w:w="583" w:type="dxa"/>
          </w:tcPr>
          <w:p w14:paraId="2AB383B6"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16</w:t>
            </w:r>
          </w:p>
        </w:tc>
        <w:tc>
          <w:tcPr>
            <w:tcW w:w="583" w:type="dxa"/>
          </w:tcPr>
          <w:p w14:paraId="43D09E3B"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18</w:t>
            </w:r>
          </w:p>
        </w:tc>
        <w:tc>
          <w:tcPr>
            <w:tcW w:w="584" w:type="dxa"/>
          </w:tcPr>
          <w:p w14:paraId="3553115B"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20</w:t>
            </w:r>
          </w:p>
        </w:tc>
        <w:tc>
          <w:tcPr>
            <w:tcW w:w="583" w:type="dxa"/>
          </w:tcPr>
          <w:p w14:paraId="4ECD9451"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22</w:t>
            </w:r>
          </w:p>
        </w:tc>
        <w:tc>
          <w:tcPr>
            <w:tcW w:w="583" w:type="dxa"/>
          </w:tcPr>
          <w:p w14:paraId="3FBFD379"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24</w:t>
            </w:r>
          </w:p>
        </w:tc>
        <w:tc>
          <w:tcPr>
            <w:tcW w:w="583" w:type="dxa"/>
          </w:tcPr>
          <w:p w14:paraId="3D209FF3"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26</w:t>
            </w:r>
          </w:p>
        </w:tc>
        <w:tc>
          <w:tcPr>
            <w:tcW w:w="583" w:type="dxa"/>
          </w:tcPr>
          <w:p w14:paraId="27A502B3"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28</w:t>
            </w:r>
          </w:p>
        </w:tc>
        <w:tc>
          <w:tcPr>
            <w:tcW w:w="584" w:type="dxa"/>
          </w:tcPr>
          <w:p w14:paraId="00654334" w14:textId="77777777" w:rsidR="00DE41E7" w:rsidRPr="00EF1A3E" w:rsidRDefault="00DE41E7" w:rsidP="008D4E25">
            <w:pPr>
              <w:jc w:val="center"/>
              <w:rPr>
                <w:rFonts w:ascii="HG丸ｺﾞｼｯｸM-PRO" w:eastAsia="HG丸ｺﾞｼｯｸM-PRO"/>
                <w:color w:val="000000"/>
                <w:szCs w:val="21"/>
              </w:rPr>
            </w:pPr>
            <w:r w:rsidRPr="00EF1A3E">
              <w:rPr>
                <w:rFonts w:ascii="HG丸ｺﾞｼｯｸM-PRO" w:eastAsia="HG丸ｺﾞｼｯｸM-PRO" w:hint="eastAsia"/>
                <w:color w:val="000000"/>
                <w:szCs w:val="21"/>
              </w:rPr>
              <w:t>30</w:t>
            </w:r>
          </w:p>
        </w:tc>
      </w:tr>
      <w:tr w:rsidR="008D4E25" w:rsidRPr="008D4E25" w14:paraId="752B46E3" w14:textId="77777777" w:rsidTr="008D4E25">
        <w:tc>
          <w:tcPr>
            <w:tcW w:w="1526" w:type="dxa"/>
          </w:tcPr>
          <w:p w14:paraId="0D19533A" w14:textId="77777777" w:rsidR="00DE41E7" w:rsidRPr="00EF1A3E" w:rsidRDefault="00DE41E7" w:rsidP="008D4E25">
            <w:pPr>
              <w:jc w:val="center"/>
              <w:rPr>
                <w:rFonts w:ascii="HG丸ｺﾞｼｯｸM-PRO" w:eastAsia="HG丸ｺﾞｼｯｸM-PRO"/>
                <w:color w:val="000000"/>
                <w:sz w:val="18"/>
                <w:szCs w:val="21"/>
              </w:rPr>
            </w:pPr>
            <w:r w:rsidRPr="00EF1A3E">
              <w:rPr>
                <w:rFonts w:ascii="HG丸ｺﾞｼｯｸM-PRO" w:eastAsia="HG丸ｺﾞｼｯｸM-PRO" w:hint="eastAsia"/>
                <w:color w:val="000000"/>
                <w:sz w:val="18"/>
                <w:szCs w:val="21"/>
              </w:rPr>
              <w:t>電流(mA)</w:t>
            </w:r>
          </w:p>
        </w:tc>
        <w:tc>
          <w:tcPr>
            <w:tcW w:w="583" w:type="dxa"/>
          </w:tcPr>
          <w:p w14:paraId="1F9A9BCF"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09580F79"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12563C13"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114B5157"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117C1F12" w14:textId="77777777" w:rsidR="00DE41E7" w:rsidRPr="00EF1A3E" w:rsidRDefault="00DE41E7" w:rsidP="008D4E25">
            <w:pPr>
              <w:jc w:val="center"/>
              <w:rPr>
                <w:rFonts w:ascii="HG丸ｺﾞｼｯｸM-PRO" w:eastAsia="HG丸ｺﾞｼｯｸM-PRO"/>
                <w:color w:val="000000"/>
                <w:szCs w:val="21"/>
              </w:rPr>
            </w:pPr>
          </w:p>
        </w:tc>
        <w:tc>
          <w:tcPr>
            <w:tcW w:w="584" w:type="dxa"/>
          </w:tcPr>
          <w:p w14:paraId="61C0AC4F"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379F4A6F"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74F76833"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52657199"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18C3EB34" w14:textId="77777777" w:rsidR="00DE41E7" w:rsidRPr="00EF1A3E" w:rsidRDefault="00DE41E7" w:rsidP="008D4E25">
            <w:pPr>
              <w:jc w:val="center"/>
              <w:rPr>
                <w:rFonts w:ascii="HG丸ｺﾞｼｯｸM-PRO" w:eastAsia="HG丸ｺﾞｼｯｸM-PRO"/>
                <w:color w:val="000000"/>
                <w:szCs w:val="21"/>
              </w:rPr>
            </w:pPr>
          </w:p>
        </w:tc>
        <w:tc>
          <w:tcPr>
            <w:tcW w:w="584" w:type="dxa"/>
          </w:tcPr>
          <w:p w14:paraId="2F22DD98"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679BD06E"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5F97FF59"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652BEF0B" w14:textId="77777777" w:rsidR="00DE41E7" w:rsidRPr="00EF1A3E" w:rsidRDefault="00DE41E7" w:rsidP="008D4E25">
            <w:pPr>
              <w:jc w:val="center"/>
              <w:rPr>
                <w:rFonts w:ascii="HG丸ｺﾞｼｯｸM-PRO" w:eastAsia="HG丸ｺﾞｼｯｸM-PRO"/>
                <w:color w:val="000000"/>
                <w:szCs w:val="21"/>
              </w:rPr>
            </w:pPr>
          </w:p>
        </w:tc>
        <w:tc>
          <w:tcPr>
            <w:tcW w:w="583" w:type="dxa"/>
          </w:tcPr>
          <w:p w14:paraId="617E608C" w14:textId="77777777" w:rsidR="00DE41E7" w:rsidRPr="00EF1A3E" w:rsidRDefault="00DE41E7" w:rsidP="008D4E25">
            <w:pPr>
              <w:jc w:val="center"/>
              <w:rPr>
                <w:rFonts w:ascii="HG丸ｺﾞｼｯｸM-PRO" w:eastAsia="HG丸ｺﾞｼｯｸM-PRO"/>
                <w:color w:val="000000"/>
                <w:szCs w:val="21"/>
              </w:rPr>
            </w:pPr>
          </w:p>
        </w:tc>
        <w:tc>
          <w:tcPr>
            <w:tcW w:w="584" w:type="dxa"/>
          </w:tcPr>
          <w:p w14:paraId="484AB5BF" w14:textId="77777777" w:rsidR="00DE41E7" w:rsidRPr="00EF1A3E" w:rsidRDefault="00DE41E7" w:rsidP="008D4E25">
            <w:pPr>
              <w:jc w:val="center"/>
              <w:rPr>
                <w:rFonts w:ascii="HG丸ｺﾞｼｯｸM-PRO" w:eastAsia="HG丸ｺﾞｼｯｸM-PRO"/>
                <w:color w:val="000000"/>
                <w:szCs w:val="21"/>
              </w:rPr>
            </w:pPr>
          </w:p>
        </w:tc>
      </w:tr>
    </w:tbl>
    <w:p w14:paraId="184B5EE4" w14:textId="77777777" w:rsidR="00DE41E7" w:rsidRPr="00EF1A3E" w:rsidRDefault="00EF1A3E" w:rsidP="008E01A3">
      <w:pPr>
        <w:rPr>
          <w:rFonts w:ascii="HG丸ｺﾞｼｯｸM-PRO" w:eastAsia="HG丸ｺﾞｼｯｸM-PRO"/>
          <w:color w:val="000000"/>
          <w:szCs w:val="21"/>
        </w:rPr>
      </w:pPr>
      <w:bookmarkStart w:id="0" w:name="_GoBack"/>
      <w:r>
        <w:rPr>
          <w:noProof/>
        </w:rPr>
        <w:pict w14:anchorId="00D1B946">
          <v:shape id="_x0000_s1162" type="#_x0000_t75" style="position:absolute;left:0;text-align:left;margin-left:.45pt;margin-top:4.4pt;width:505.55pt;height:256.35pt;z-index:-1;mso-position-horizontal-relative:text;mso-position-vertical-relative:text">
            <v:imagedata r:id="rId7" o:title=""/>
          </v:shape>
        </w:pict>
      </w:r>
      <w:bookmarkEnd w:id="0"/>
    </w:p>
    <w:p w14:paraId="1E83FE03" w14:textId="77777777" w:rsidR="00C11768" w:rsidRPr="00EF1A3E" w:rsidRDefault="00C11768" w:rsidP="00C11768">
      <w:pPr>
        <w:rPr>
          <w:rFonts w:ascii="HG丸ｺﾞｼｯｸM-PRO" w:eastAsia="HG丸ｺﾞｼｯｸM-PRO"/>
          <w:color w:val="000000"/>
          <w:szCs w:val="21"/>
        </w:rPr>
      </w:pPr>
    </w:p>
    <w:p w14:paraId="48B480DF" w14:textId="77777777" w:rsidR="00C11768" w:rsidRPr="00EF1A3E" w:rsidRDefault="00C11768" w:rsidP="00C11768">
      <w:pPr>
        <w:rPr>
          <w:rFonts w:ascii="HG丸ｺﾞｼｯｸM-PRO" w:eastAsia="HG丸ｺﾞｼｯｸM-PRO"/>
          <w:color w:val="000000"/>
          <w:szCs w:val="21"/>
        </w:rPr>
      </w:pPr>
    </w:p>
    <w:p w14:paraId="4FC0C54D" w14:textId="77777777" w:rsidR="00C11768" w:rsidRPr="00EF1A3E" w:rsidRDefault="00C11768" w:rsidP="00C11768">
      <w:pPr>
        <w:rPr>
          <w:rFonts w:ascii="HG丸ｺﾞｼｯｸM-PRO" w:eastAsia="HG丸ｺﾞｼｯｸM-PRO"/>
          <w:color w:val="000000"/>
          <w:szCs w:val="21"/>
        </w:rPr>
      </w:pPr>
    </w:p>
    <w:p w14:paraId="315DF018" w14:textId="77777777" w:rsidR="00C11768" w:rsidRPr="00EF1A3E" w:rsidRDefault="00C11768" w:rsidP="00C11768">
      <w:pPr>
        <w:rPr>
          <w:rFonts w:ascii="HG丸ｺﾞｼｯｸM-PRO" w:eastAsia="HG丸ｺﾞｼｯｸM-PRO"/>
          <w:color w:val="000000"/>
          <w:szCs w:val="21"/>
        </w:rPr>
      </w:pPr>
    </w:p>
    <w:p w14:paraId="7BD08961" w14:textId="77777777" w:rsidR="00C11768" w:rsidRPr="00EF1A3E" w:rsidRDefault="00C11768" w:rsidP="00C11768">
      <w:pPr>
        <w:rPr>
          <w:rFonts w:ascii="HG丸ｺﾞｼｯｸM-PRO" w:eastAsia="HG丸ｺﾞｼｯｸM-PRO"/>
          <w:color w:val="000000"/>
          <w:szCs w:val="21"/>
        </w:rPr>
      </w:pPr>
    </w:p>
    <w:p w14:paraId="0A334514" w14:textId="77777777" w:rsidR="00C11768" w:rsidRPr="00EF1A3E" w:rsidRDefault="00C11768" w:rsidP="00C11768">
      <w:pPr>
        <w:rPr>
          <w:rFonts w:ascii="HG丸ｺﾞｼｯｸM-PRO" w:eastAsia="HG丸ｺﾞｼｯｸM-PRO"/>
          <w:color w:val="000000"/>
          <w:szCs w:val="21"/>
        </w:rPr>
      </w:pPr>
    </w:p>
    <w:p w14:paraId="6BEDC709" w14:textId="77777777" w:rsidR="00C11768" w:rsidRPr="00EF1A3E" w:rsidRDefault="00C11768" w:rsidP="00C11768">
      <w:pPr>
        <w:rPr>
          <w:rFonts w:ascii="HG丸ｺﾞｼｯｸM-PRO" w:eastAsia="HG丸ｺﾞｼｯｸM-PRO"/>
          <w:color w:val="000000"/>
          <w:szCs w:val="21"/>
        </w:rPr>
      </w:pPr>
    </w:p>
    <w:p w14:paraId="1BF99C02" w14:textId="77777777" w:rsidR="00C11768" w:rsidRPr="00EF1A3E" w:rsidRDefault="00C11768" w:rsidP="00C11768">
      <w:pPr>
        <w:rPr>
          <w:rFonts w:ascii="HG丸ｺﾞｼｯｸM-PRO" w:eastAsia="HG丸ｺﾞｼｯｸM-PRO"/>
          <w:color w:val="000000"/>
          <w:szCs w:val="21"/>
        </w:rPr>
      </w:pPr>
    </w:p>
    <w:p w14:paraId="51E2B664" w14:textId="77777777" w:rsidR="00C11768" w:rsidRPr="00EF1A3E" w:rsidRDefault="00C11768" w:rsidP="00C11768">
      <w:pPr>
        <w:rPr>
          <w:rFonts w:ascii="HG丸ｺﾞｼｯｸM-PRO" w:eastAsia="HG丸ｺﾞｼｯｸM-PRO"/>
          <w:color w:val="000000"/>
          <w:szCs w:val="21"/>
        </w:rPr>
      </w:pPr>
    </w:p>
    <w:p w14:paraId="017C06FA" w14:textId="77777777" w:rsidR="00C11768" w:rsidRPr="00EF1A3E" w:rsidRDefault="00C11768" w:rsidP="00C11768">
      <w:pPr>
        <w:rPr>
          <w:rFonts w:ascii="HG丸ｺﾞｼｯｸM-PRO" w:eastAsia="HG丸ｺﾞｼｯｸM-PRO"/>
          <w:color w:val="000000"/>
          <w:szCs w:val="21"/>
        </w:rPr>
      </w:pPr>
    </w:p>
    <w:p w14:paraId="0E2466D6" w14:textId="77777777" w:rsidR="00C11768" w:rsidRPr="00EF1A3E" w:rsidRDefault="00C11768" w:rsidP="00C11768">
      <w:pPr>
        <w:rPr>
          <w:rFonts w:ascii="HG丸ｺﾞｼｯｸM-PRO" w:eastAsia="HG丸ｺﾞｼｯｸM-PRO"/>
          <w:color w:val="000000"/>
          <w:szCs w:val="21"/>
        </w:rPr>
      </w:pPr>
    </w:p>
    <w:p w14:paraId="2589D432" w14:textId="77777777" w:rsidR="00C11768" w:rsidRPr="00EF1A3E" w:rsidRDefault="00C11768" w:rsidP="00C11768">
      <w:pPr>
        <w:rPr>
          <w:rFonts w:ascii="HG丸ｺﾞｼｯｸM-PRO" w:eastAsia="HG丸ｺﾞｼｯｸM-PRO"/>
          <w:color w:val="000000"/>
          <w:szCs w:val="21"/>
        </w:rPr>
      </w:pPr>
    </w:p>
    <w:p w14:paraId="339E46D6" w14:textId="77777777" w:rsidR="00C11768" w:rsidRPr="00EF1A3E" w:rsidRDefault="00C11768" w:rsidP="00C11768">
      <w:pPr>
        <w:rPr>
          <w:rFonts w:ascii="HG丸ｺﾞｼｯｸM-PRO" w:eastAsia="HG丸ｺﾞｼｯｸM-PRO"/>
          <w:color w:val="000000"/>
          <w:szCs w:val="21"/>
        </w:rPr>
      </w:pPr>
    </w:p>
    <w:p w14:paraId="5A105892" w14:textId="77777777" w:rsidR="00C11768" w:rsidRPr="00EF1A3E" w:rsidRDefault="00C11768" w:rsidP="00C11768">
      <w:pPr>
        <w:rPr>
          <w:rFonts w:ascii="HG丸ｺﾞｼｯｸM-PRO" w:eastAsia="HG丸ｺﾞｼｯｸM-PRO"/>
          <w:color w:val="000000"/>
          <w:szCs w:val="21"/>
        </w:rPr>
      </w:pPr>
    </w:p>
    <w:p w14:paraId="4022AC8C" w14:textId="77777777" w:rsidR="00C11768" w:rsidRPr="00EF1A3E" w:rsidRDefault="00C11768" w:rsidP="00C11768">
      <w:pPr>
        <w:rPr>
          <w:rFonts w:ascii="HG丸ｺﾞｼｯｸM-PRO" w:eastAsia="HG丸ｺﾞｼｯｸM-PRO"/>
          <w:color w:val="000000"/>
          <w:szCs w:val="21"/>
        </w:rPr>
      </w:pPr>
    </w:p>
    <w:p w14:paraId="0D424E61" w14:textId="77777777" w:rsidR="00C11768" w:rsidRPr="00EF1A3E" w:rsidRDefault="00C11768" w:rsidP="00C11768">
      <w:pPr>
        <w:rPr>
          <w:rFonts w:ascii="HG丸ｺﾞｼｯｸM-PRO" w:eastAsia="HG丸ｺﾞｼｯｸM-PRO"/>
          <w:color w:val="000000"/>
          <w:szCs w:val="21"/>
        </w:rPr>
      </w:pPr>
    </w:p>
    <w:p w14:paraId="43C598B5" w14:textId="77777777" w:rsidR="00C11768" w:rsidRPr="00EF1A3E" w:rsidRDefault="00C11768" w:rsidP="00C11768">
      <w:pPr>
        <w:rPr>
          <w:rFonts w:ascii="HG丸ｺﾞｼｯｸM-PRO" w:eastAsia="HG丸ｺﾞｼｯｸM-PRO"/>
          <w:color w:val="000000"/>
          <w:szCs w:val="21"/>
        </w:rPr>
      </w:pPr>
      <w:r w:rsidRPr="00EF1A3E">
        <w:rPr>
          <w:rFonts w:ascii="HG丸ｺﾞｼｯｸM-PRO" w:eastAsia="HG丸ｺﾞｼｯｸM-PRO" w:hint="eastAsia"/>
          <w:color w:val="000000"/>
          <w:szCs w:val="21"/>
        </w:rPr>
        <w:t>中和と水溶液の電導性の知識の確認</w:t>
      </w:r>
    </w:p>
    <w:p w14:paraId="0E803DCF" w14:textId="77777777" w:rsidR="00C11768" w:rsidRPr="00EF1A3E" w:rsidRDefault="00C11768" w:rsidP="00C11768">
      <w:pPr>
        <w:rPr>
          <w:rFonts w:ascii="HG丸ｺﾞｼｯｸM-PRO" w:eastAsia="HG丸ｺﾞｼｯｸM-PRO"/>
          <w:color w:val="000000"/>
          <w:szCs w:val="21"/>
        </w:rPr>
      </w:pPr>
      <w:r w:rsidRPr="00EF1A3E">
        <w:rPr>
          <w:rFonts w:ascii="HG丸ｺﾞｼｯｸM-PRO" w:eastAsia="HG丸ｺﾞｼｯｸM-PRO" w:hint="eastAsia"/>
          <w:color w:val="000000"/>
          <w:szCs w:val="21"/>
        </w:rPr>
        <w:t xml:space="preserve">・中和が起きているとき、水溶液中の（　　</w:t>
      </w:r>
      <w:r w:rsidRPr="00EF1A3E">
        <w:rPr>
          <w:rFonts w:ascii="HG丸ｺﾞｼｯｸM-PRO" w:eastAsia="HG丸ｺﾞｼｯｸM-PRO" w:hint="eastAsia"/>
          <w:color w:val="FFFFFF"/>
          <w:szCs w:val="21"/>
        </w:rPr>
        <w:t>イオン</w:t>
      </w:r>
      <w:r w:rsidRPr="00EF1A3E">
        <w:rPr>
          <w:rFonts w:ascii="HG丸ｺﾞｼｯｸM-PRO" w:eastAsia="HG丸ｺﾞｼｯｸM-PRO" w:hint="eastAsia"/>
          <w:color w:val="000000"/>
          <w:szCs w:val="21"/>
        </w:rPr>
        <w:t xml:space="preserve">　　）の量が変化するため、電導性も変化する。</w:t>
      </w:r>
    </w:p>
    <w:p w14:paraId="68CFF0CF" w14:textId="77777777" w:rsidR="005B183D" w:rsidRPr="00EF1A3E" w:rsidRDefault="00C11768" w:rsidP="00C11768">
      <w:pPr>
        <w:rPr>
          <w:rFonts w:ascii="HG丸ｺﾞｼｯｸM-PRO" w:eastAsia="HG丸ｺﾞｼｯｸM-PRO"/>
          <w:color w:val="000000"/>
          <w:szCs w:val="21"/>
        </w:rPr>
      </w:pPr>
      <w:r w:rsidRPr="00EF1A3E">
        <w:rPr>
          <w:rFonts w:ascii="HG丸ｺﾞｼｯｸM-PRO" w:eastAsia="HG丸ｺﾞｼｯｸM-PRO" w:hint="eastAsia"/>
          <w:color w:val="000000"/>
          <w:szCs w:val="21"/>
        </w:rPr>
        <w:t xml:space="preserve">・電導性を測定すると電流の量が（　　</w:t>
      </w:r>
      <w:r w:rsidRPr="00EF1A3E">
        <w:rPr>
          <w:rFonts w:ascii="HG丸ｺﾞｼｯｸM-PRO" w:eastAsia="HG丸ｺﾞｼｯｸM-PRO" w:hint="eastAsia"/>
          <w:color w:val="FFFFFF"/>
          <w:szCs w:val="21"/>
        </w:rPr>
        <w:t xml:space="preserve">もっとも小さく　</w:t>
      </w:r>
      <w:r w:rsidRPr="00EF1A3E">
        <w:rPr>
          <w:rFonts w:ascii="HG丸ｺﾞｼｯｸM-PRO" w:eastAsia="HG丸ｺﾞｼｯｸM-PRO" w:hint="eastAsia"/>
          <w:color w:val="000000"/>
          <w:szCs w:val="21"/>
        </w:rPr>
        <w:t xml:space="preserve">　）なることで、溶液が（</w:t>
      </w:r>
      <w:r w:rsidRPr="00EF1A3E">
        <w:rPr>
          <w:rFonts w:ascii="HG丸ｺﾞｼｯｸM-PRO" w:eastAsia="HG丸ｺﾞｼｯｸM-PRO" w:hint="eastAsia"/>
          <w:color w:val="FFFFFF"/>
          <w:szCs w:val="21"/>
        </w:rPr>
        <w:t xml:space="preserve">　中和</w:t>
      </w:r>
      <w:r w:rsidRPr="00EF1A3E">
        <w:rPr>
          <w:rFonts w:ascii="HG丸ｺﾞｼｯｸM-PRO" w:eastAsia="HG丸ｺﾞｼｯｸM-PRO" w:hint="eastAsia"/>
          <w:color w:val="000000"/>
          <w:szCs w:val="21"/>
        </w:rPr>
        <w:t xml:space="preserve">　）した点がわかる。</w:t>
      </w:r>
    </w:p>
    <w:p w14:paraId="0C562166" w14:textId="77777777" w:rsidR="00EF308D" w:rsidRPr="00EF308D" w:rsidRDefault="00633598" w:rsidP="00EF308D">
      <w:pPr>
        <w:ind w:firstLineChars="200" w:firstLine="720"/>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３</w:t>
      </w:r>
      <w:r w:rsidRPr="00FD2B3E">
        <w:rPr>
          <w:rFonts w:ascii="HG丸ｺﾞｼｯｸM-PRO" w:eastAsia="HG丸ｺﾞｼｯｸM-PRO" w:hint="eastAsia"/>
          <w:sz w:val="36"/>
          <w:szCs w:val="36"/>
          <w:u w:val="single"/>
        </w:rPr>
        <w:t xml:space="preserve">年　　組　　番　氏名　　　　　　　　　　　　　</w:t>
      </w:r>
    </w:p>
    <w:sectPr w:rsidR="00EF308D" w:rsidRPr="00EF308D" w:rsidSect="00BD699F">
      <w:pgSz w:w="11906" w:h="16838" w:code="9"/>
      <w:pgMar w:top="567" w:right="567" w:bottom="794" w:left="6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5909" w14:textId="77777777" w:rsidR="00EF1A3E" w:rsidRDefault="00EF1A3E" w:rsidP="00314893">
      <w:r>
        <w:separator/>
      </w:r>
    </w:p>
  </w:endnote>
  <w:endnote w:type="continuationSeparator" w:id="0">
    <w:p w14:paraId="2DB4A0B9" w14:textId="77777777" w:rsidR="00EF1A3E" w:rsidRDefault="00EF1A3E"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T-曲水M">
    <w:altName w:val="游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D71F0" w14:textId="77777777" w:rsidR="00EF1A3E" w:rsidRDefault="00EF1A3E" w:rsidP="00314893">
      <w:r>
        <w:separator/>
      </w:r>
    </w:p>
  </w:footnote>
  <w:footnote w:type="continuationSeparator" w:id="0">
    <w:p w14:paraId="2E1277B0" w14:textId="77777777" w:rsidR="00EF1A3E" w:rsidRDefault="00EF1A3E" w:rsidP="0031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B20"/>
    <w:rsid w:val="00012446"/>
    <w:rsid w:val="000145B3"/>
    <w:rsid w:val="00017281"/>
    <w:rsid w:val="00062716"/>
    <w:rsid w:val="0009392F"/>
    <w:rsid w:val="000A01FC"/>
    <w:rsid w:val="00120A21"/>
    <w:rsid w:val="001352E5"/>
    <w:rsid w:val="00150C21"/>
    <w:rsid w:val="00193EC4"/>
    <w:rsid w:val="00193F3A"/>
    <w:rsid w:val="001D1DF8"/>
    <w:rsid w:val="00205715"/>
    <w:rsid w:val="00233757"/>
    <w:rsid w:val="00243E5B"/>
    <w:rsid w:val="00274917"/>
    <w:rsid w:val="002A25DA"/>
    <w:rsid w:val="002C365C"/>
    <w:rsid w:val="002E0B20"/>
    <w:rsid w:val="002F0DAB"/>
    <w:rsid w:val="00314893"/>
    <w:rsid w:val="00340551"/>
    <w:rsid w:val="003423D4"/>
    <w:rsid w:val="00342978"/>
    <w:rsid w:val="00352F29"/>
    <w:rsid w:val="00374C1D"/>
    <w:rsid w:val="003A2DFA"/>
    <w:rsid w:val="003E7E9E"/>
    <w:rsid w:val="004255A3"/>
    <w:rsid w:val="004502D5"/>
    <w:rsid w:val="00472FD4"/>
    <w:rsid w:val="004C5E43"/>
    <w:rsid w:val="004D1DDA"/>
    <w:rsid w:val="004D26E1"/>
    <w:rsid w:val="004D42AB"/>
    <w:rsid w:val="004F22E0"/>
    <w:rsid w:val="00507EAA"/>
    <w:rsid w:val="0054608A"/>
    <w:rsid w:val="005541AA"/>
    <w:rsid w:val="00556DAA"/>
    <w:rsid w:val="00570260"/>
    <w:rsid w:val="00575B51"/>
    <w:rsid w:val="00592EB0"/>
    <w:rsid w:val="005B0642"/>
    <w:rsid w:val="005B183D"/>
    <w:rsid w:val="005B37C1"/>
    <w:rsid w:val="005C4B2F"/>
    <w:rsid w:val="005E72E8"/>
    <w:rsid w:val="005E72EA"/>
    <w:rsid w:val="00633598"/>
    <w:rsid w:val="00642769"/>
    <w:rsid w:val="00655ABF"/>
    <w:rsid w:val="00685361"/>
    <w:rsid w:val="006977D4"/>
    <w:rsid w:val="006B4660"/>
    <w:rsid w:val="006B6835"/>
    <w:rsid w:val="006F1331"/>
    <w:rsid w:val="00703909"/>
    <w:rsid w:val="00731B5F"/>
    <w:rsid w:val="00766FE3"/>
    <w:rsid w:val="0078082A"/>
    <w:rsid w:val="007B3A0C"/>
    <w:rsid w:val="00814119"/>
    <w:rsid w:val="008321A9"/>
    <w:rsid w:val="008634ED"/>
    <w:rsid w:val="008A1CD0"/>
    <w:rsid w:val="008C2CF2"/>
    <w:rsid w:val="008D4E25"/>
    <w:rsid w:val="008E01A3"/>
    <w:rsid w:val="008E5D48"/>
    <w:rsid w:val="00921E14"/>
    <w:rsid w:val="009A0E5A"/>
    <w:rsid w:val="009A671C"/>
    <w:rsid w:val="009B3D5D"/>
    <w:rsid w:val="009D5919"/>
    <w:rsid w:val="009E187E"/>
    <w:rsid w:val="009E6EC5"/>
    <w:rsid w:val="00A033A7"/>
    <w:rsid w:val="00A112DC"/>
    <w:rsid w:val="00A66A47"/>
    <w:rsid w:val="00AA3DC7"/>
    <w:rsid w:val="00AB6F38"/>
    <w:rsid w:val="00AC0074"/>
    <w:rsid w:val="00AC2849"/>
    <w:rsid w:val="00AE066C"/>
    <w:rsid w:val="00B36644"/>
    <w:rsid w:val="00B47139"/>
    <w:rsid w:val="00B6086F"/>
    <w:rsid w:val="00B73324"/>
    <w:rsid w:val="00B77043"/>
    <w:rsid w:val="00BD01AA"/>
    <w:rsid w:val="00BD699F"/>
    <w:rsid w:val="00BD6BEE"/>
    <w:rsid w:val="00BE135B"/>
    <w:rsid w:val="00C11768"/>
    <w:rsid w:val="00C11FBA"/>
    <w:rsid w:val="00C14D45"/>
    <w:rsid w:val="00C32425"/>
    <w:rsid w:val="00C40C16"/>
    <w:rsid w:val="00C4380E"/>
    <w:rsid w:val="00C76C43"/>
    <w:rsid w:val="00C9754C"/>
    <w:rsid w:val="00C97EAD"/>
    <w:rsid w:val="00CA3497"/>
    <w:rsid w:val="00CE034F"/>
    <w:rsid w:val="00D10E5A"/>
    <w:rsid w:val="00D32BE9"/>
    <w:rsid w:val="00D8279B"/>
    <w:rsid w:val="00D85E4C"/>
    <w:rsid w:val="00DE41E7"/>
    <w:rsid w:val="00DF51F0"/>
    <w:rsid w:val="00E01DFA"/>
    <w:rsid w:val="00E209D4"/>
    <w:rsid w:val="00E21C34"/>
    <w:rsid w:val="00E4562F"/>
    <w:rsid w:val="00E86A2A"/>
    <w:rsid w:val="00E93E85"/>
    <w:rsid w:val="00E97C92"/>
    <w:rsid w:val="00EA0EB2"/>
    <w:rsid w:val="00EF1A3E"/>
    <w:rsid w:val="00EF308D"/>
    <w:rsid w:val="00F112ED"/>
    <w:rsid w:val="00F24A6D"/>
    <w:rsid w:val="00F44DFD"/>
    <w:rsid w:val="00F5534B"/>
    <w:rsid w:val="00F6283B"/>
    <w:rsid w:val="00F96F1E"/>
    <w:rsid w:val="00FD0384"/>
    <w:rsid w:val="00FD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B0809"/>
  <w15:docId w15:val="{B8760C75-ADA2-4873-944C-9873C332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B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14893"/>
    <w:pPr>
      <w:tabs>
        <w:tab w:val="center" w:pos="4252"/>
        <w:tab w:val="right" w:pos="8504"/>
      </w:tabs>
      <w:snapToGrid w:val="0"/>
    </w:pPr>
  </w:style>
  <w:style w:type="character" w:customStyle="1" w:styleId="a5">
    <w:name w:val="ヘッダー (文字)"/>
    <w:link w:val="a4"/>
    <w:uiPriority w:val="99"/>
    <w:semiHidden/>
    <w:rsid w:val="00314893"/>
    <w:rPr>
      <w:kern w:val="2"/>
      <w:sz w:val="21"/>
      <w:szCs w:val="24"/>
    </w:rPr>
  </w:style>
  <w:style w:type="paragraph" w:styleId="a6">
    <w:name w:val="footer"/>
    <w:basedOn w:val="a"/>
    <w:link w:val="a7"/>
    <w:uiPriority w:val="99"/>
    <w:semiHidden/>
    <w:unhideWhenUsed/>
    <w:rsid w:val="00314893"/>
    <w:pPr>
      <w:tabs>
        <w:tab w:val="center" w:pos="4252"/>
        <w:tab w:val="right" w:pos="8504"/>
      </w:tabs>
      <w:snapToGrid w:val="0"/>
    </w:pPr>
  </w:style>
  <w:style w:type="character" w:customStyle="1" w:styleId="a7">
    <w:name w:val="フッター (文字)"/>
    <w:link w:val="a6"/>
    <w:uiPriority w:val="99"/>
    <w:semiHidden/>
    <w:rsid w:val="00314893"/>
    <w:rPr>
      <w:kern w:val="2"/>
      <w:sz w:val="21"/>
      <w:szCs w:val="24"/>
    </w:rPr>
  </w:style>
  <w:style w:type="character" w:styleId="a8">
    <w:name w:val="Hyperlink"/>
    <w:uiPriority w:val="99"/>
    <w:semiHidden/>
    <w:unhideWhenUsed/>
    <w:rsid w:val="005C4B2F"/>
    <w:rPr>
      <w:color w:val="0000FF"/>
      <w:u w:val="single"/>
    </w:rPr>
  </w:style>
  <w:style w:type="paragraph" w:styleId="Web">
    <w:name w:val="Normal (Web)"/>
    <w:basedOn w:val="a"/>
    <w:uiPriority w:val="99"/>
    <w:unhideWhenUsed/>
    <w:rsid w:val="005C4B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semiHidden/>
    <w:unhideWhenUsed/>
    <w:rsid w:val="005C4B2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5C4B2F"/>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5C4B2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rsid w:val="005C4B2F"/>
    <w:rPr>
      <w:rFonts w:ascii="Arial" w:eastAsia="ＭＳ Ｐゴシック"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41656">
      <w:bodyDiv w:val="1"/>
      <w:marLeft w:val="0"/>
      <w:marRight w:val="0"/>
      <w:marTop w:val="0"/>
      <w:marBottom w:val="0"/>
      <w:divBdr>
        <w:top w:val="none" w:sz="0" w:space="0" w:color="auto"/>
        <w:left w:val="none" w:sz="0" w:space="0" w:color="auto"/>
        <w:bottom w:val="none" w:sz="0" w:space="0" w:color="auto"/>
        <w:right w:val="none" w:sz="0" w:space="0" w:color="auto"/>
      </w:divBdr>
      <w:divsChild>
        <w:div w:id="1472676586">
          <w:marLeft w:val="0"/>
          <w:marRight w:val="0"/>
          <w:marTop w:val="0"/>
          <w:marBottom w:val="0"/>
          <w:divBdr>
            <w:top w:val="none" w:sz="0" w:space="0" w:color="auto"/>
            <w:left w:val="none" w:sz="0" w:space="0" w:color="auto"/>
            <w:bottom w:val="none" w:sz="0" w:space="0" w:color="auto"/>
            <w:right w:val="none" w:sz="0" w:space="0" w:color="auto"/>
          </w:divBdr>
          <w:divsChild>
            <w:div w:id="120850708">
              <w:marLeft w:val="0"/>
              <w:marRight w:val="0"/>
              <w:marTop w:val="0"/>
              <w:marBottom w:val="0"/>
              <w:divBdr>
                <w:top w:val="none" w:sz="0" w:space="0" w:color="auto"/>
                <w:left w:val="none" w:sz="0" w:space="0" w:color="auto"/>
                <w:bottom w:val="none" w:sz="0" w:space="0" w:color="auto"/>
                <w:right w:val="none" w:sz="0" w:space="0" w:color="auto"/>
              </w:divBdr>
            </w:div>
            <w:div w:id="174537350">
              <w:marLeft w:val="0"/>
              <w:marRight w:val="0"/>
              <w:marTop w:val="0"/>
              <w:marBottom w:val="0"/>
              <w:divBdr>
                <w:top w:val="none" w:sz="0" w:space="0" w:color="auto"/>
                <w:left w:val="none" w:sz="0" w:space="0" w:color="auto"/>
                <w:bottom w:val="none" w:sz="0" w:space="0" w:color="auto"/>
                <w:right w:val="none" w:sz="0" w:space="0" w:color="auto"/>
              </w:divBdr>
            </w:div>
            <w:div w:id="1121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1781">
      <w:bodyDiv w:val="1"/>
      <w:marLeft w:val="0"/>
      <w:marRight w:val="0"/>
      <w:marTop w:val="0"/>
      <w:marBottom w:val="0"/>
      <w:divBdr>
        <w:top w:val="none" w:sz="0" w:space="0" w:color="auto"/>
        <w:left w:val="none" w:sz="0" w:space="0" w:color="auto"/>
        <w:bottom w:val="none" w:sz="0" w:space="0" w:color="auto"/>
        <w:right w:val="none" w:sz="0" w:space="0" w:color="auto"/>
      </w:divBdr>
      <w:divsChild>
        <w:div w:id="162445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501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51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57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7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63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036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織笠友彰</dc:creator>
  <cp:lastModifiedBy>織笠 友彰</cp:lastModifiedBy>
  <cp:revision>5</cp:revision>
  <cp:lastPrinted>2011-10-13T21:57:00Z</cp:lastPrinted>
  <dcterms:created xsi:type="dcterms:W3CDTF">2011-10-15T17:35:00Z</dcterms:created>
  <dcterms:modified xsi:type="dcterms:W3CDTF">2020-04-05T05:34:00Z</dcterms:modified>
</cp:coreProperties>
</file>